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FC" w:rsidRDefault="004C73F1" w:rsidP="00451AFC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529781"/>
      <w:bookmarkStart w:id="1" w:name="_Toc178422005"/>
      <w:bookmarkStart w:id="2" w:name="_Toc139358023"/>
      <w:bookmarkStart w:id="3" w:name="_Toc142903356"/>
      <w:bookmarkStart w:id="4" w:name="_Toc178422772"/>
      <w:bookmarkStart w:id="5" w:name="_GoBack"/>
      <w:bookmarkEnd w:id="5"/>
      <w:r w:rsidRPr="004C73F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A69B5B6" wp14:editId="446D110F">
            <wp:simplePos x="0" y="0"/>
            <wp:positionH relativeFrom="column">
              <wp:posOffset>1297639</wp:posOffset>
            </wp:positionH>
            <wp:positionV relativeFrom="paragraph">
              <wp:posOffset>-1962885</wp:posOffset>
            </wp:positionV>
            <wp:extent cx="6995208" cy="9617661"/>
            <wp:effectExtent l="1314450" t="0" r="1291590" b="0"/>
            <wp:wrapNone/>
            <wp:docPr id="3" name="Рисунок 3" descr="C:\Users\Татьяна\Pictures\2024-09-30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4-09-30_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5208" cy="961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D19">
        <w:rPr>
          <w:rFonts w:ascii="Times New Roman" w:hAnsi="Times New Roman"/>
          <w:bCs/>
          <w:sz w:val="28"/>
          <w:szCs w:val="28"/>
        </w:rPr>
        <w:t>г</w:t>
      </w:r>
      <w:r w:rsidR="00451AFC">
        <w:rPr>
          <w:rFonts w:ascii="Times New Roman" w:hAnsi="Times New Roman"/>
          <w:bCs/>
          <w:sz w:val="28"/>
          <w:szCs w:val="28"/>
        </w:rPr>
        <w:t>осударственное бюджетное общеобразовательное учреждение</w:t>
      </w:r>
      <w:bookmarkEnd w:id="0"/>
    </w:p>
    <w:p w:rsidR="00451AFC" w:rsidRDefault="00451AFC" w:rsidP="00451AFC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6" w:name="_Toc178529782"/>
      <w:proofErr w:type="spellStart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Белокатайская</w:t>
      </w:r>
      <w:proofErr w:type="spellEnd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F54E5">
        <w:rPr>
          <w:rFonts w:ascii="Times New Roman" w:hAnsi="Times New Roman"/>
          <w:bCs/>
          <w:sz w:val="28"/>
          <w:szCs w:val="28"/>
        </w:rPr>
        <w:t>специальная коррекционная школа-интернат</w:t>
      </w:r>
      <w:bookmarkEnd w:id="6"/>
    </w:p>
    <w:p w:rsidR="00451AFC" w:rsidRDefault="00451AFC" w:rsidP="00451AFC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7" w:name="_Toc178529783"/>
      <w:r w:rsidRPr="004F54E5">
        <w:rPr>
          <w:rFonts w:ascii="Times New Roman" w:hAnsi="Times New Roman"/>
          <w:bCs/>
          <w:sz w:val="28"/>
          <w:szCs w:val="28"/>
        </w:rPr>
        <w:t xml:space="preserve">для </w:t>
      </w:r>
      <w:proofErr w:type="gramStart"/>
      <w:r w:rsidRPr="004F54E5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4F54E5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</w:t>
      </w:r>
      <w:bookmarkEnd w:id="1"/>
      <w:bookmarkEnd w:id="7"/>
    </w:p>
    <w:p w:rsidR="00451AFC" w:rsidRPr="004F54E5" w:rsidRDefault="00451AFC" w:rsidP="00451AFC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451AFC" w:rsidRDefault="00451AFC" w:rsidP="00451AFC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«Утверждено»       </w:t>
      </w:r>
    </w:p>
    <w:p w:rsidR="00451AFC" w:rsidRDefault="00451AFC" w:rsidP="00451AFC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ШМО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Директор ГБОУ </w:t>
      </w:r>
      <w:proofErr w:type="spellStart"/>
      <w:r>
        <w:rPr>
          <w:rFonts w:ascii="Times New Roman" w:hAnsi="Times New Roman"/>
          <w:sz w:val="28"/>
          <w:szCs w:val="28"/>
        </w:rPr>
        <w:t>Белокатайская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КШИ     </w:t>
      </w:r>
    </w:p>
    <w:p w:rsidR="00451AFC" w:rsidRDefault="00451AFC" w:rsidP="00451AFC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                                                                                _________________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</w:t>
      </w:r>
    </w:p>
    <w:p w:rsidR="00451AFC" w:rsidRDefault="00451AFC" w:rsidP="00451AFC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____                                                                                                   Приказ № __</w:t>
      </w:r>
    </w:p>
    <w:p w:rsidR="00451AFC" w:rsidRDefault="00451AFC" w:rsidP="00451AFC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«___»__________202__г.                                                                                  от «___»________202__г.</w:t>
      </w:r>
    </w:p>
    <w:p w:rsidR="00451AFC" w:rsidRDefault="00451AFC" w:rsidP="00451AFC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451AFC" w:rsidRDefault="00451AFC" w:rsidP="00451AFC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451AFC" w:rsidRDefault="00451AFC" w:rsidP="00451AFC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451AFC" w:rsidRDefault="00451AFC" w:rsidP="00451AFC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451AFC" w:rsidRPr="009D7631" w:rsidRDefault="00451AFC" w:rsidP="00451A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7631">
        <w:rPr>
          <w:rFonts w:ascii="Times New Roman" w:hAnsi="Times New Roman"/>
          <w:sz w:val="28"/>
          <w:szCs w:val="28"/>
        </w:rPr>
        <w:t>РАБОЧАЯ ПРОГРАММА</w:t>
      </w:r>
    </w:p>
    <w:p w:rsidR="00451AFC" w:rsidRPr="009D7631" w:rsidRDefault="00451AFC" w:rsidP="00451AFC">
      <w:pPr>
        <w:tabs>
          <w:tab w:val="right" w:leader="do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 «</w:t>
      </w:r>
      <w:r>
        <w:rPr>
          <w:rFonts w:ascii="Times New Roman" w:eastAsia="Calibri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/>
          <w:sz w:val="28"/>
          <w:szCs w:val="28"/>
        </w:rPr>
        <w:t>»</w:t>
      </w:r>
    </w:p>
    <w:p w:rsidR="00451AFC" w:rsidRPr="009D7631" w:rsidRDefault="00451AFC" w:rsidP="00451AFC">
      <w:pPr>
        <w:spacing w:after="0" w:line="240" w:lineRule="auto"/>
        <w:ind w:firstLine="11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для обучающихся с ЗПР </w:t>
      </w:r>
      <w:r w:rsidRPr="009D763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9D7631">
        <w:rPr>
          <w:rFonts w:ascii="Times New Roman" w:hAnsi="Times New Roman"/>
          <w:sz w:val="28"/>
          <w:szCs w:val="28"/>
        </w:rPr>
        <w:t>ариант 7.2.)</w:t>
      </w:r>
    </w:p>
    <w:p w:rsidR="00451AFC" w:rsidRDefault="00451AFC" w:rsidP="00451AFC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«б» класс</w:t>
      </w:r>
    </w:p>
    <w:p w:rsidR="00451AFC" w:rsidRDefault="00451AFC" w:rsidP="00451AFC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451AFC" w:rsidRPr="009D7631" w:rsidRDefault="00451AFC" w:rsidP="00451AFC">
      <w:pPr>
        <w:tabs>
          <w:tab w:val="right" w:leader="do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1AFC" w:rsidRPr="002C79BD" w:rsidRDefault="00451AFC" w:rsidP="00451A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51AFC" w:rsidRDefault="00451AFC" w:rsidP="00451AF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Составитель:</w:t>
      </w:r>
    </w:p>
    <w:p w:rsidR="00451AFC" w:rsidRDefault="00451AFC" w:rsidP="00451AF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451AFC" w:rsidRDefault="00451AFC" w:rsidP="00451AF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учитель начальных классов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51AFC" w:rsidRDefault="00451AFC" w:rsidP="00451AFC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83F70">
        <w:rPr>
          <w:rFonts w:ascii="Times New Roman" w:hAnsi="Times New Roman"/>
          <w:sz w:val="28"/>
          <w:szCs w:val="28"/>
        </w:rPr>
        <w:t>с</w:t>
      </w:r>
      <w:proofErr w:type="gramEnd"/>
      <w:r w:rsidRPr="00B83F7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Старобелокатай, 2024/25 уч. год</w:t>
      </w:r>
    </w:p>
    <w:bookmarkEnd w:id="4" w:displacedByCustomXml="next"/>
    <w:sdt>
      <w:sdtPr>
        <w:rPr>
          <w:rFonts w:ascii="Times New Roman" w:hAnsi="Times New Roman" w:cs="Times New Roman"/>
          <w:sz w:val="28"/>
          <w:szCs w:val="28"/>
        </w:rPr>
        <w:id w:val="-5676513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B6DC5" w:rsidRPr="004F54E5" w:rsidRDefault="000B6DC5" w:rsidP="000B6DC5">
          <w:pPr>
            <w:pStyle w:val="a4"/>
            <w:rPr>
              <w:rFonts w:ascii="Times New Roman" w:hAnsi="Times New Roman" w:cs="Times New Roman"/>
              <w:caps/>
              <w:sz w:val="28"/>
              <w:szCs w:val="28"/>
            </w:rPr>
          </w:pPr>
          <w:r w:rsidRPr="004F54E5">
            <w:rPr>
              <w:rFonts w:ascii="Times New Roman" w:hAnsi="Times New Roman" w:cs="Times New Roman"/>
              <w:caps/>
              <w:sz w:val="28"/>
              <w:szCs w:val="28"/>
            </w:rPr>
            <w:t>Оглавление</w:t>
          </w:r>
        </w:p>
        <w:p w:rsidR="000B6DC5" w:rsidRPr="004F54E5" w:rsidRDefault="000B6DC5" w:rsidP="000B6DC5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7F5265" w:rsidRDefault="00010D25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r w:rsidRPr="00AC2B7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="000B6DC5" w:rsidRPr="00AC2B7E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AC2B7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78529781" w:history="1">
            <w:r w:rsidR="007F5265" w:rsidRPr="00FE27A1">
              <w:rPr>
                <w:rStyle w:val="a3"/>
                <w:rFonts w:ascii="Times New Roman" w:hAnsi="Times New Roman"/>
                <w:bCs/>
                <w:noProof/>
              </w:rPr>
              <w:t>государственное бюджетное общеобразовательное учреждение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_Toc178529781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1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82" w:history="1">
            <w:r w:rsidR="007F5265" w:rsidRPr="00FE27A1">
              <w:rPr>
                <w:rStyle w:val="a3"/>
                <w:rFonts w:ascii="Times New Roman" w:eastAsia="Times New Roman" w:hAnsi="Times New Roman"/>
                <w:bCs/>
                <w:noProof/>
                <w:kern w:val="36"/>
                <w:lang w:eastAsia="ru-RU"/>
              </w:rPr>
              <w:t xml:space="preserve">Белокатайская </w:t>
            </w:r>
            <w:r w:rsidR="007F5265" w:rsidRPr="00FE27A1">
              <w:rPr>
                <w:rStyle w:val="a3"/>
                <w:rFonts w:ascii="Times New Roman" w:hAnsi="Times New Roman"/>
                <w:bCs/>
                <w:noProof/>
              </w:rPr>
              <w:t>специальная коррекционная школа-интернат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_Toc178529782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1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83" w:history="1">
            <w:r w:rsidR="007F5265" w:rsidRPr="00FE27A1">
              <w:rPr>
                <w:rStyle w:val="a3"/>
                <w:rFonts w:ascii="Times New Roman" w:hAnsi="Times New Roman"/>
                <w:bCs/>
                <w:noProof/>
              </w:rPr>
              <w:t>для обучающихся с ограниченными возможностями здоровья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_Toc178529783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1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84" w:history="1">
            <w:r w:rsidR="007F5265" w:rsidRPr="00FE27A1">
              <w:rPr>
                <w:rStyle w:val="a3"/>
                <w:rFonts w:ascii="Times New Roman" w:hAnsi="Times New Roman" w:cs="Times New Roman"/>
                <w:b/>
                <w:noProof/>
              </w:rPr>
              <w:t>ПОЯСНИТЕЛЬНАЯ ЗАПИСКА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_Toc178529784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3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85" w:history="1">
            <w:r w:rsidR="007F5265" w:rsidRPr="00FE27A1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СОДЕРЖАНИЕ УЧЕБНОГО ПРЕДМЕТА «МАТЕМАТИКА»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_Toc178529785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9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2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86" w:history="1">
            <w:r w:rsidR="007F5265" w:rsidRPr="00FE27A1">
              <w:rPr>
                <w:rStyle w:val="a3"/>
                <w:rFonts w:ascii="Times New Roman" w:eastAsia="Times New Roman" w:hAnsi="Times New Roman" w:cs="Times New Roman"/>
                <w:noProof/>
              </w:rPr>
              <w:t>1 КЛАСС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_Toc178529786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9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1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87" w:history="1">
            <w:r w:rsidR="007F5265" w:rsidRPr="00FE27A1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_Toc178529787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14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2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88" w:history="1">
            <w:r w:rsidR="007F5265" w:rsidRPr="00FE27A1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ЛИЧНОСТНЫЕ РЕЗУЛЬТАТЫ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_Toc178529788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14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2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89" w:history="1">
            <w:r w:rsidR="007F5265" w:rsidRPr="00FE27A1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МЕТАПРЕДМЕТНЫЕ РЕЗУЛЬТАТЫ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_Toc178529789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16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2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90" w:history="1">
            <w:r w:rsidR="007F5265" w:rsidRPr="00FE27A1">
              <w:rPr>
                <w:rStyle w:val="a3"/>
                <w:rFonts w:ascii="Times New Roman" w:eastAsia="Times New Roman" w:hAnsi="Times New Roman" w:cs="Times New Roman"/>
                <w:b/>
                <w:noProof/>
              </w:rPr>
              <w:t>ПРЕДМЕТНЫЕ РЕЗУЛЬТАТЫ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_Toc178529790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20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7F5265" w:rsidRDefault="0003312C">
          <w:pPr>
            <w:pStyle w:val="31"/>
            <w:tabs>
              <w:tab w:val="right" w:leader="dot" w:pos="15126"/>
            </w:tabs>
            <w:rPr>
              <w:rFonts w:eastAsiaTheme="minorEastAsia"/>
              <w:noProof/>
              <w:lang w:eastAsia="ru-RU"/>
            </w:rPr>
          </w:pPr>
          <w:hyperlink w:anchor="_Toc178529791" w:history="1">
            <w:r w:rsidR="007F5265" w:rsidRPr="00FE27A1">
              <w:rPr>
                <w:rStyle w:val="a3"/>
                <w:rFonts w:ascii="Times New Roman" w:eastAsia="Times New Roman" w:hAnsi="Times New Roman" w:cs="Times New Roman"/>
                <w:noProof/>
              </w:rPr>
              <w:t>1 КЛАСС</w:t>
            </w:r>
            <w:r w:rsidR="007F5265">
              <w:rPr>
                <w:noProof/>
                <w:webHidden/>
              </w:rPr>
              <w:tab/>
            </w:r>
            <w:r w:rsidR="007F5265">
              <w:rPr>
                <w:noProof/>
                <w:webHidden/>
              </w:rPr>
              <w:fldChar w:fldCharType="begin"/>
            </w:r>
            <w:r w:rsidR="007F5265">
              <w:rPr>
                <w:noProof/>
                <w:webHidden/>
              </w:rPr>
              <w:instrText xml:space="preserve"> PAGEREF _Toc178529791 \h </w:instrText>
            </w:r>
            <w:r w:rsidR="007F5265">
              <w:rPr>
                <w:noProof/>
                <w:webHidden/>
              </w:rPr>
            </w:r>
            <w:r w:rsidR="007F5265">
              <w:rPr>
                <w:noProof/>
                <w:webHidden/>
              </w:rPr>
              <w:fldChar w:fldCharType="separate"/>
            </w:r>
            <w:r w:rsidR="007F5265">
              <w:rPr>
                <w:noProof/>
                <w:webHidden/>
              </w:rPr>
              <w:t>20</w:t>
            </w:r>
            <w:r w:rsidR="007F5265">
              <w:rPr>
                <w:noProof/>
                <w:webHidden/>
              </w:rPr>
              <w:fldChar w:fldCharType="end"/>
            </w:r>
          </w:hyperlink>
        </w:p>
        <w:p w:rsidR="000B6DC5" w:rsidRPr="00AC2B7E" w:rsidRDefault="00010D25" w:rsidP="000B6DC5">
          <w:pPr>
            <w:rPr>
              <w:rFonts w:ascii="Times New Roman" w:hAnsi="Times New Roman" w:cs="Times New Roman"/>
              <w:sz w:val="28"/>
              <w:szCs w:val="28"/>
            </w:rPr>
          </w:pPr>
          <w:r w:rsidRPr="00AC2B7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B6DC5" w:rsidRPr="00BE6B6B" w:rsidRDefault="000B6DC5" w:rsidP="000B6DC5">
      <w:pPr>
        <w:pStyle w:val="a5"/>
        <w:spacing w:before="0" w:after="0" w:line="360" w:lineRule="auto"/>
        <w:ind w:right="154" w:firstLine="709"/>
        <w:rPr>
          <w:szCs w:val="28"/>
        </w:rPr>
      </w:pPr>
    </w:p>
    <w:p w:rsidR="000B6DC5" w:rsidRPr="00BE6B6B" w:rsidRDefault="000B6DC5" w:rsidP="000B6DC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E6B6B">
        <w:rPr>
          <w:rFonts w:ascii="Times New Roman" w:hAnsi="Times New Roman" w:cs="Times New Roman"/>
          <w:sz w:val="28"/>
          <w:szCs w:val="28"/>
        </w:rPr>
        <w:br w:type="page"/>
      </w:r>
    </w:p>
    <w:p w:rsidR="000B6DC5" w:rsidRPr="00B14285" w:rsidRDefault="000B6DC5" w:rsidP="000B6DC5">
      <w:pPr>
        <w:pStyle w:val="1"/>
        <w:jc w:val="center"/>
        <w:rPr>
          <w:rFonts w:ascii="Times New Roman" w:hAnsi="Times New Roman" w:cs="Times New Roman"/>
          <w:b/>
          <w:sz w:val="28"/>
        </w:rPr>
      </w:pPr>
      <w:bookmarkStart w:id="8" w:name="_Toc178529784"/>
      <w:r w:rsidRPr="00B14285">
        <w:rPr>
          <w:rFonts w:ascii="Times New Roman" w:hAnsi="Times New Roman" w:cs="Times New Roman"/>
          <w:b/>
          <w:sz w:val="28"/>
        </w:rPr>
        <w:lastRenderedPageBreak/>
        <w:t>ПОЯСНИТЕЛЬНАЯ ЗАПИСК</w:t>
      </w:r>
      <w:bookmarkEnd w:id="2"/>
      <w:r w:rsidRPr="00B14285">
        <w:rPr>
          <w:rFonts w:ascii="Times New Roman" w:hAnsi="Times New Roman" w:cs="Times New Roman"/>
          <w:b/>
          <w:sz w:val="28"/>
        </w:rPr>
        <w:t>А</w:t>
      </w:r>
      <w:bookmarkEnd w:id="3"/>
      <w:bookmarkEnd w:id="8"/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>Программа по учебному предмету «Математика» (предметная область «Математика и информатика») составлена  на основе  Федерального государственного образовательного стандарта начального общего образования (Приказ Министерства просвещения России от 31.05.2021г №286 зарегистрирован Министерством Юстиции Российской Федерации 05.07.2021 регистрационный номер № 64100) (далее ФГОС НОО)</w:t>
      </w:r>
      <w:proofErr w:type="gramStart"/>
      <w:r>
        <w:rPr>
          <w:szCs w:val="28"/>
        </w:rPr>
        <w:t>,Ф</w:t>
      </w:r>
      <w:proofErr w:type="gramEnd"/>
      <w:r>
        <w:rPr>
          <w:szCs w:val="28"/>
        </w:rPr>
        <w:t>едеральной адаптированной начальной образовательной программы начального общего образования обучающихся с задержкой психического развития (Приказ Министерства просвещения России от 24.11.2022 г. № 1023</w:t>
      </w:r>
      <w:r w:rsidR="003662F6">
        <w:rPr>
          <w:szCs w:val="28"/>
        </w:rPr>
        <w:t xml:space="preserve"> </w:t>
      </w:r>
      <w:r>
        <w:rPr>
          <w:szCs w:val="28"/>
        </w:rPr>
        <w:t>далее ФАОП НОО ЗПР.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класса начальной школы, 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с 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lastRenderedPageBreak/>
        <w:t xml:space="preserve">Содержание обучения  возможно формировать средствами учебного предмета «Математика» с учётом возрастных особенностей и особых образовательных потребностей младших школьников с ЗПР. В первом классе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</w:t>
      </w:r>
      <w:proofErr w:type="spellStart"/>
      <w:r>
        <w:rPr>
          <w:szCs w:val="28"/>
        </w:rPr>
        <w:t>саморегуляция</w:t>
      </w:r>
      <w:proofErr w:type="spellEnd"/>
      <w:r>
        <w:rPr>
          <w:szCs w:val="28"/>
        </w:rPr>
        <w:t xml:space="preserve"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</w:t>
      </w:r>
      <w:proofErr w:type="gramStart"/>
      <w:r>
        <w:rPr>
          <w:szCs w:val="28"/>
        </w:rPr>
        <w:t>связи</w:t>
      </w:r>
      <w:proofErr w:type="gramEnd"/>
      <w:r>
        <w:rPr>
          <w:szCs w:val="28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Планируемые результаты включают личностные, </w:t>
      </w:r>
      <w:proofErr w:type="spellStart"/>
      <w:r>
        <w:rPr>
          <w:szCs w:val="28"/>
        </w:rPr>
        <w:t>метапредметные</w:t>
      </w:r>
      <w:proofErr w:type="spellEnd"/>
      <w:r>
        <w:rPr>
          <w:szCs w:val="28"/>
        </w:rPr>
        <w:t xml:space="preserve"> результаты за период обучения, а также предметные достижения обучающегося с ЗПР в начальной школе.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>В тематическом планировании описывается программное содержание по всем разделам (темам) содержания обучения, а также раскрываются методы и формы организации обучения, характеристика видов деятельности, приводятся специфические приемы обучения, которые необходимо использовать при изучении той или иной программной темы (раздела). Представлены также способы организации дифференцированного обучения.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  <w:rPr>
          <w:b/>
        </w:rPr>
      </w:pPr>
      <w:r>
        <w:rPr>
          <w:szCs w:val="28"/>
        </w:rPr>
        <w:lastRenderedPageBreak/>
        <w:t xml:space="preserve">В начальной школе изучение математики имеет особое значение в развитии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</w:t>
      </w:r>
      <w:r>
        <w:rPr>
          <w:b/>
          <w:i/>
          <w:szCs w:val="28"/>
        </w:rPr>
        <w:t>образовательных, развивающих целей</w:t>
      </w:r>
      <w:r>
        <w:rPr>
          <w:b/>
          <w:szCs w:val="28"/>
        </w:rPr>
        <w:t xml:space="preserve">, а также </w:t>
      </w:r>
      <w:r>
        <w:rPr>
          <w:b/>
          <w:i/>
          <w:szCs w:val="28"/>
        </w:rPr>
        <w:t>целей воспитания</w:t>
      </w:r>
      <w:r>
        <w:rPr>
          <w:b/>
          <w:szCs w:val="28"/>
        </w:rPr>
        <w:t>: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1. Освоение начальных математических знаний </w:t>
      </w:r>
      <w:r w:rsidR="003662F6">
        <w:rPr>
          <w:szCs w:val="28"/>
        </w:rPr>
        <w:t>-</w:t>
      </w:r>
      <w:r>
        <w:rPr>
          <w:szCs w:val="28"/>
        </w:rPr>
        <w:t xml:space="preserve">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>2.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>
        <w:rPr>
          <w:szCs w:val="28"/>
        </w:rPr>
        <w:t>больше-меньше</w:t>
      </w:r>
      <w:proofErr w:type="gramEnd"/>
      <w:r>
        <w:rPr>
          <w:szCs w:val="28"/>
        </w:rPr>
        <w:t xml:space="preserve">», «равно-неравно», «порядок»), смысла арифметических действий, зависимостей (работа, движение, продолжительность события). 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3. </w:t>
      </w:r>
      <w:proofErr w:type="gramStart"/>
      <w:r>
        <w:rPr>
          <w:szCs w:val="28"/>
        </w:rPr>
        <w:t xml:space="preserve">Обеспечение математического развития младшего школьника </w:t>
      </w:r>
      <w:r w:rsidR="003662F6">
        <w:rPr>
          <w:szCs w:val="28"/>
        </w:rPr>
        <w:t>-</w:t>
      </w:r>
      <w:r>
        <w:rPr>
          <w:szCs w:val="28"/>
        </w:rPr>
        <w:t xml:space="preserve">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proofErr w:type="gramEnd"/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4.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</w:t>
      </w:r>
      <w:r>
        <w:rPr>
          <w:szCs w:val="28"/>
        </w:rPr>
        <w:lastRenderedPageBreak/>
        <w:t>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Особенности познавательной деятельности и интеллектуального развития детей с ЗПР определяют специфику изучения предмета. Как </w:t>
      </w:r>
      <w:proofErr w:type="gramStart"/>
      <w:r>
        <w:rPr>
          <w:szCs w:val="28"/>
        </w:rPr>
        <w:t>правило</w:t>
      </w:r>
      <w:proofErr w:type="gramEnd"/>
      <w:r>
        <w:rPr>
          <w:szCs w:val="28"/>
        </w:rPr>
        <w:t xml:space="preserve"> обучающиеся с ЗПР не проявляют достаточной познавательной активности и стойкого интереса к учебным заданиям, они не могут обдумывать и планировать предстоящую работу, следить за правильностью выполнения задания, у них нет стремления к улучшению результата. 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>Трудности пространственной ориентировки замедляют формирование знаний и представлений о нумерации чисел, числовой последовательности, затрудняют использование математических знаков «&lt;» (меньше) и «&gt;» (больше), освоение разрядов многозначных чисел, геометрического материала (чертежно-графических навыков и использования чертежно-измерительных средств).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Недостаточность развития словесно-логического мышления, логических операция анализа, синтеза, классификации, сравнения, обобщения, абстрагирования приводят к значительным трудностям в решении арифметических задач. Обучающиеся с ЗПР не всегда точно понимают смысл вопроса задачи, выбирают неверно действие для решения, могут «играть» с числами, не соотносят искомые и известные данные, не видят математических зависимостей. Инертность, замедленность и малоподвижность мыслительных процессов затрудняют формирование вычислительных навыков, использования правила порядка арифметических действий, алгоритма приема письменных вычислений. С трудом осваиваются и применяются учениками с ЗПР знания табличного умножения и деления, правила деления и умножения на ноль, </w:t>
      </w:r>
      <w:proofErr w:type="spellStart"/>
      <w:r>
        <w:rPr>
          <w:szCs w:val="28"/>
        </w:rPr>
        <w:t>внетабличное</w:t>
      </w:r>
      <w:proofErr w:type="spellEnd"/>
      <w:r>
        <w:rPr>
          <w:szCs w:val="28"/>
        </w:rPr>
        <w:t xml:space="preserve"> деление.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lastRenderedPageBreak/>
        <w:t xml:space="preserve">В программу учебного предмета «Математика» введены специальные разделы, направленные на коррекцию и сглаживание обозначенных трудностей, предусмотрены специальные подходы и виды деятельности, способствующие устранению или уменьшению затруднений. 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>В первую очередь предусмотрена адаптация объема и сложности материала к познавательным возможностям учеников. Для этого произведен отбор содержания учебного материала и адаптация видов деятельности обучающихся с ЗПР, а также предусматривается возможность предъявления дозированной помощи и/или использование руководящего контроля педагога. Трудные для усвоения темы детализируются, а учебный материал предъявляется небольшими дозами. Для лучшего закрепления материала и автоматизации навыков широко используются различные смысловые и визуальные опоры, увеличивается объем заданий на закрепление.  Большое внимание уделяется практической работе и предметно-практическому оперированию, отработке алгоритмов работы с правилом, письменных приемов вычислений и т.д.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В первом классе предусмотрен пропедевтический период, позволяющий сформировать </w:t>
      </w:r>
      <w:proofErr w:type="spellStart"/>
      <w:r>
        <w:rPr>
          <w:szCs w:val="28"/>
        </w:rPr>
        <w:t>дефицитарные</w:t>
      </w:r>
      <w:proofErr w:type="spellEnd"/>
      <w:r>
        <w:rPr>
          <w:szCs w:val="28"/>
        </w:rPr>
        <w:t xml:space="preserve"> математические представления, общие учебные умения и способы деятельности для освоения программного материала. В программу включены темы, способствующие выявлению и восполнение математических представлений у детей с ЗПР о множестве и действиях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множествами предметов, о размере и форме предметов, их количестве и соотнесении количества. Введены часы на корректировку и формирование пространственных и временных представлений. При этом все обучение в этот период носит </w:t>
      </w:r>
      <w:proofErr w:type="gramStart"/>
      <w:r>
        <w:rPr>
          <w:szCs w:val="28"/>
        </w:rPr>
        <w:t>наглядно-действенны</w:t>
      </w:r>
      <w:proofErr w:type="gramEnd"/>
      <w:r>
        <w:rPr>
          <w:szCs w:val="28"/>
        </w:rPr>
        <w:t xml:space="preserve"> характер, все темы усваиваются в процессе работы с реальными предметами, на основе самостоятельного оперирования или наблюдая за действиями педагога.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lastRenderedPageBreak/>
        <w:t xml:space="preserve">В дальнейшем изучение курса математики сопровождается использованием заданий и упражнений, направленных на коррекцию и развитие мыслительных операций и логических действий, активизацию познавательных процессов. Отбор содержания учебного материала основан на принципе соблюдения обязательного минимума объема и сложности.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деятельности. 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обучающегося с ЗПР: </w:t>
      </w:r>
    </w:p>
    <w:p w:rsidR="000B6DC5" w:rsidRDefault="000B6DC5" w:rsidP="000B6DC5">
      <w:pPr>
        <w:pStyle w:val="a5"/>
        <w:numPr>
          <w:ilvl w:val="0"/>
          <w:numId w:val="1"/>
        </w:numPr>
        <w:spacing w:before="0" w:after="0" w:line="360" w:lineRule="auto"/>
        <w:ind w:left="284" w:right="154"/>
      </w:pPr>
      <w:r>
        <w:rPr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0B6DC5" w:rsidRDefault="000B6DC5" w:rsidP="000B6DC5">
      <w:pPr>
        <w:pStyle w:val="a5"/>
        <w:numPr>
          <w:ilvl w:val="0"/>
          <w:numId w:val="1"/>
        </w:numPr>
        <w:spacing w:before="0" w:after="0" w:line="360" w:lineRule="auto"/>
        <w:ind w:left="284" w:right="154"/>
      </w:pPr>
      <w:r>
        <w:rPr>
          <w:szCs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0B6DC5" w:rsidRDefault="000B6DC5" w:rsidP="000B6DC5">
      <w:pPr>
        <w:pStyle w:val="a5"/>
        <w:numPr>
          <w:ilvl w:val="0"/>
          <w:numId w:val="1"/>
        </w:numPr>
        <w:spacing w:before="0" w:after="0" w:line="360" w:lineRule="auto"/>
        <w:ind w:left="284" w:right="154"/>
      </w:pPr>
      <w:r>
        <w:rPr>
          <w:szCs w:val="28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Планируемые результаты содержат допустимые виды помощи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с ЗПР, которые предъявляются при необходимости.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lastRenderedPageBreak/>
        <w:t xml:space="preserve">Младшие школьники 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0B6DC5" w:rsidRDefault="000B6DC5" w:rsidP="000B6DC5">
      <w:pPr>
        <w:pStyle w:val="a5"/>
        <w:spacing w:before="0" w:after="0" w:line="360" w:lineRule="auto"/>
        <w:ind w:right="154" w:firstLine="709"/>
      </w:pPr>
      <w:r>
        <w:rPr>
          <w:szCs w:val="28"/>
        </w:rPr>
        <w:t xml:space="preserve">В начальной школе математические знания и умения применяются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>
        <w:rPr>
          <w:szCs w:val="28"/>
        </w:rPr>
        <w:t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proofErr w:type="gramEnd"/>
    </w:p>
    <w:p w:rsidR="000B6DC5" w:rsidRDefault="000B6DC5" w:rsidP="000B6DC5">
      <w:pPr>
        <w:jc w:val="both"/>
        <w:rPr>
          <w:rFonts w:ascii="Times New Roman" w:eastAsia="Times New Roman" w:hAnsi="Times New Roman" w:cs="Times New Roman"/>
          <w:sz w:val="28"/>
        </w:rPr>
      </w:pPr>
      <w:r w:rsidRPr="00B721ED">
        <w:rPr>
          <w:rFonts w:ascii="Times New Roman" w:eastAsia="Times New Roman" w:hAnsi="Times New Roman" w:cs="Times New Roman"/>
          <w:sz w:val="28"/>
          <w:szCs w:val="28"/>
        </w:rPr>
        <w:t xml:space="preserve">В федеральном учебном плане на изучение математики в 1 классе </w:t>
      </w:r>
      <w:r w:rsidR="003662F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721ED">
        <w:rPr>
          <w:rFonts w:ascii="Times New Roman" w:eastAsia="Times New Roman" w:hAnsi="Times New Roman" w:cs="Times New Roman"/>
          <w:sz w:val="28"/>
          <w:szCs w:val="28"/>
        </w:rPr>
        <w:t xml:space="preserve"> 132 часа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6DC5" w:rsidRDefault="000B6DC5" w:rsidP="000B6DC5">
      <w:pPr>
        <w:pStyle w:val="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9" w:name="_Toc142903357"/>
      <w:bookmarkStart w:id="10" w:name="_Toc178529785"/>
      <w:r>
        <w:rPr>
          <w:rFonts w:ascii="Times New Roman" w:eastAsia="Times New Roman" w:hAnsi="Times New Roman" w:cs="Times New Roman"/>
          <w:b/>
          <w:sz w:val="28"/>
        </w:rPr>
        <w:t>СОДЕРЖАНИЕ УЧЕБНОГО ПРЕДМЕТА «МАТЕМАТИКА»</w:t>
      </w:r>
      <w:bookmarkEnd w:id="9"/>
      <w:bookmarkEnd w:id="10"/>
    </w:p>
    <w:p w:rsidR="000B6DC5" w:rsidRDefault="000B6DC5" w:rsidP="000B6DC5">
      <w:pPr>
        <w:pStyle w:val="a5"/>
        <w:widowControl w:val="0"/>
        <w:spacing w:before="0" w:after="0" w:line="360" w:lineRule="auto"/>
        <w:ind w:right="155" w:firstLine="709"/>
      </w:pPr>
      <w:r>
        <w:rPr>
          <w:szCs w:val="28"/>
        </w:rPr>
        <w:t xml:space="preserve">Основное содержание обучения в федеральной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 </w:t>
      </w:r>
    </w:p>
    <w:p w:rsidR="000B6DC5" w:rsidRDefault="000B6DC5" w:rsidP="000B6DC5">
      <w:pPr>
        <w:pStyle w:val="2"/>
        <w:keepNext w:val="0"/>
        <w:keepLines w:val="0"/>
        <w:widowControl w:val="0"/>
        <w:tabs>
          <w:tab w:val="left" w:pos="709"/>
        </w:tabs>
        <w:spacing w:before="0" w:after="0" w:line="360" w:lineRule="auto"/>
        <w:rPr>
          <w:rFonts w:ascii="Times New Roman" w:eastAsia="Times New Roman" w:hAnsi="Times New Roman" w:cs="Times New Roman"/>
          <w:sz w:val="28"/>
        </w:rPr>
      </w:pPr>
      <w:bookmarkStart w:id="11" w:name="_Toc142903358"/>
      <w:r>
        <w:rPr>
          <w:rFonts w:ascii="Times New Roman" w:eastAsia="Times New Roman" w:hAnsi="Times New Roman" w:cs="Times New Roman"/>
          <w:sz w:val="28"/>
        </w:rPr>
        <w:tab/>
      </w:r>
      <w:bookmarkStart w:id="12" w:name="_Toc178529786"/>
      <w:r>
        <w:rPr>
          <w:rFonts w:ascii="Times New Roman" w:eastAsia="Times New Roman" w:hAnsi="Times New Roman" w:cs="Times New Roman"/>
          <w:sz w:val="28"/>
        </w:rPr>
        <w:t>1 КЛАСС</w:t>
      </w:r>
      <w:bookmarkEnd w:id="11"/>
      <w:bookmarkEnd w:id="12"/>
      <w:r>
        <w:rPr>
          <w:rFonts w:ascii="Times New Roman" w:eastAsia="Times New Roman" w:hAnsi="Times New Roman" w:cs="Times New Roman"/>
          <w:sz w:val="28"/>
        </w:rPr>
        <w:tab/>
      </w:r>
    </w:p>
    <w:p w:rsidR="000B6DC5" w:rsidRDefault="000B6DC5" w:rsidP="000B6DC5">
      <w:pPr>
        <w:pStyle w:val="a5"/>
        <w:widowControl w:val="0"/>
        <w:spacing w:before="0" w:after="0" w:line="360" w:lineRule="auto"/>
        <w:ind w:right="155" w:firstLine="709"/>
      </w:pPr>
      <w:r>
        <w:rPr>
          <w:b/>
          <w:szCs w:val="28"/>
        </w:rPr>
        <w:lastRenderedPageBreak/>
        <w:t>Числа и величины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Оценка сформированности элементарных математических представлений.  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Выполнение действий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множеством объектов (объединение, сравнение, уравнивание множества путем добавления и убавления предметов); установление </w:t>
      </w:r>
      <w:proofErr w:type="spellStart"/>
      <w:r>
        <w:rPr>
          <w:szCs w:val="28"/>
        </w:rPr>
        <w:t>взаимооднозначных</w:t>
      </w:r>
      <w:proofErr w:type="spellEnd"/>
      <w:r>
        <w:rPr>
          <w:szCs w:val="28"/>
        </w:rPr>
        <w:t xml:space="preserve"> соответствий.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Числа от 1 до 10: различение, чтение, запись, сравнение. Единица счёта. Счёт предметов, запись результата цифрами. Состав числа от 2 до 10. Число и цифра 0 при измерении, вычислении. Увеличение (уменьшение) числа на несколько единиц. Разряды чисел: единицы, десяток. Равенство, неравенство (на ознакомительном уровне).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Нумерация чисел в пределах 20: знакомство с чтением и записью чисел.  Однозначные и двузначные числа (на ознакомительном уровне).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Длина и её измерение. Единицы длины: сантиметр.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t>Арифметические действия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Сложение и вычитание чисел в пределах 10. Названия компонентов действий, результатов действий сложения, вычитания. Вычитание как действие, обратное сложению.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t>Текстовые задачи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Составление математических рассказов. Текстовая задача: структурные элементы, составление текстовой задачи по предметно-практическому действию, по иллюстрации, по образцу. Чтение, представление текста задачи в виде рисунка, схемы или другой модели.  Зависимость между данными и искомой величиной в текстовой задаче. Решение задач в одно действие. Знакомство с алгоритмом оформления задачи: условие, решение и ответ задачи.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lastRenderedPageBreak/>
        <w:t>Пространственные, временные отношения и геометрические фигуры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Расположение предметов и объектов по отношению к себе: ближе/дальше, выше/ниже, справа/слева. Понятие спереди/сзади (</w:t>
      </w:r>
      <w:proofErr w:type="gramStart"/>
      <w:r>
        <w:rPr>
          <w:szCs w:val="28"/>
        </w:rPr>
        <w:t>перед</w:t>
      </w:r>
      <w:proofErr w:type="gramEnd"/>
      <w:r>
        <w:rPr>
          <w:szCs w:val="28"/>
        </w:rPr>
        <w:t xml:space="preserve">/за/между); над/под в практической деятельности. </w:t>
      </w:r>
      <w:proofErr w:type="gramStart"/>
      <w:r>
        <w:rPr>
          <w:szCs w:val="28"/>
        </w:rPr>
        <w:t>Правое</w:t>
      </w:r>
      <w:proofErr w:type="gramEnd"/>
      <w:r>
        <w:rPr>
          <w:szCs w:val="28"/>
        </w:rPr>
        <w:t xml:space="preserve"> и левое в окружающем пространстве.  Пространственное расположение предметов и объектов относительно друг друга, на плоскости: слева/справа, сверху/снизу, </w:t>
      </w:r>
      <w:proofErr w:type="gramStart"/>
      <w:r>
        <w:rPr>
          <w:szCs w:val="28"/>
        </w:rPr>
        <w:t>между</w:t>
      </w:r>
      <w:proofErr w:type="gramEnd"/>
      <w:r>
        <w:rPr>
          <w:szCs w:val="28"/>
        </w:rPr>
        <w:t xml:space="preserve">; </w:t>
      </w:r>
      <w:proofErr w:type="gramStart"/>
      <w:r>
        <w:rPr>
          <w:szCs w:val="28"/>
        </w:rPr>
        <w:t>установление</w:t>
      </w:r>
      <w:proofErr w:type="gramEnd"/>
      <w:r>
        <w:rPr>
          <w:szCs w:val="28"/>
        </w:rPr>
        <w:t xml:space="preserve"> пространственных отношений. Знакомство с тетрадью в клетку. Ориентировка на странице тетради (верх, низ, слева, справа, середина). Установление временных отношений: раньше/позже, сначала/потом. Понятия вчера/сегодня/завтра; Установлении последовательности событий. Части суток, их последовательность.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proofErr w:type="gramStart"/>
      <w:r>
        <w:rPr>
          <w:szCs w:val="28"/>
        </w:rPr>
        <w:t>Геометрические фигуры: распознавание и изображение геометрических фигур: точка, линия (прямая, кривая), луч, отрезок, ломаная.</w:t>
      </w:r>
      <w:proofErr w:type="gramEnd"/>
      <w:r>
        <w:rPr>
          <w:szCs w:val="28"/>
        </w:rPr>
        <w:t xml:space="preserve"> Распознавание и сравнение фигур: многоугольник, треугольник, прямоугольник, квадрат, круг, овал. Построение отрезка с помощью линейки на листе в клетку; измерение длины отрезка в сантиметрах.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t>Математическая информация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Закономерность в ряду заданных объектов: её обнаружение, продолжение ряда, «9 клеточка».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Чтение рисунка, схемы с одним-двумя числовыми данными (значениями данных величин).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Двух-</w:t>
      </w:r>
      <w:proofErr w:type="spellStart"/>
      <w:r>
        <w:rPr>
          <w:szCs w:val="28"/>
        </w:rPr>
        <w:t>трёхшаговые</w:t>
      </w:r>
      <w:proofErr w:type="spellEnd"/>
      <w:r>
        <w:rPr>
          <w:szCs w:val="28"/>
        </w:rPr>
        <w:t xml:space="preserve"> инструкции, связанные с вычислением, измерением длины, изображением геометрической фигуры.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t>Универсальные учебные действия (пропедевтический уровень)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lastRenderedPageBreak/>
        <w:t>Универсальные познавательные учебные действия: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наблюдать математические объекты (числа, величины) в окружающем мире;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обнаруживать общее и различное в записи арифметических действий;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понимать назначение и необходимость использования величин в жизни;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наблюдать действие измерительных приборов;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сравнивать два объекта, два числа;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выделять признаки объекта, геометрической фигуры;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распределять объекты на группы по заданному основанию;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устанавливать закономерность в логических рядах;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копировать изученные фигуры;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приводить примеры чисел, геометрических фигур;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вести порядковый и количественный счет (соблюдать последовательность).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>Работа с информацией: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понимать, что математические явления могут быть представлены с помощью разных средств: текст, числовая запись, рисунок, схема;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читать схему, извлекать информацию, представленную схематической форме.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>Универсальные коммуникативные учебные действия: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выполнять учебные задания в соответствии с требованиями педагога;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lastRenderedPageBreak/>
        <w:t>удерживать внимание на время выполнения задания;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характеризовать (описывать) число, геометрическую фигуру;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комментировать ход сравнения двух объектов (с опорой на образец);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различать и использовать математические знаки;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строить предложения относительно заданного набора объектов (с помощью педагога).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>Универсальные регулятивные учебные действия: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принимать учебную задачу, удерживать её в процессе деятельности;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различать способы и результат действия;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действовать в соответствии с предложенным образцом, инструкцией;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>Совместная деятельность: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</w:p>
    <w:p w:rsidR="000B6DC5" w:rsidRDefault="000B6DC5" w:rsidP="000B6DC5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13" w:name="_Toc142903363"/>
      <w:bookmarkStart w:id="14" w:name="_Toc178529787"/>
      <w:r>
        <w:rPr>
          <w:rFonts w:ascii="Times New Roman" w:eastAsia="Times New Roman" w:hAnsi="Times New Roman" w:cs="Times New Roman"/>
          <w:b/>
          <w:sz w:val="28"/>
        </w:rPr>
        <w:lastRenderedPageBreak/>
        <w:t>ПЛАНИРУЕМЫЕ РЕЗУЛЬТАТЫ ОСВОЕНИЯ ПРОГРАММЫ УЧЕБНОГО ПРЕДМЕТА «МАТЕМАТИКА» НА УРОВНЕ НАЧАЛЬНОГО ОБЩЕГО ОБРАЗОВАНИЯ</w:t>
      </w:r>
      <w:bookmarkEnd w:id="13"/>
      <w:bookmarkEnd w:id="14"/>
    </w:p>
    <w:p w:rsidR="000B6DC5" w:rsidRDefault="000B6DC5" w:rsidP="000B6DC5">
      <w:pPr>
        <w:pStyle w:val="a5"/>
        <w:spacing w:before="0" w:after="0" w:line="360" w:lineRule="auto"/>
        <w:ind w:right="155" w:firstLine="709"/>
      </w:pP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с ЗПР младшего школьного возраста достигает планируемых результатов обучения в соответствии со своими возможностями и способностями. На его успешность оказывают влияние индивидуальные особенности познавательной деятельности, темп деятельности, особенности формирования учебной деятельности (способность к целеполаганию, готовность планировать свою работу, самоконтроль  и т. д.).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>
        <w:rPr>
          <w:szCs w:val="28"/>
        </w:rPr>
        <w:t>метапредметных</w:t>
      </w:r>
      <w:proofErr w:type="spellEnd"/>
      <w:r>
        <w:rPr>
          <w:szCs w:val="28"/>
        </w:rPr>
        <w:t xml:space="preserve">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  <w:jc w:val="left"/>
      </w:pPr>
      <w:bookmarkStart w:id="15" w:name="_TOC_250007"/>
    </w:p>
    <w:p w:rsidR="000B6DC5" w:rsidRDefault="000B6DC5" w:rsidP="000B6DC5">
      <w:pPr>
        <w:pStyle w:val="2"/>
        <w:spacing w:before="0" w:after="0" w:line="360" w:lineRule="auto"/>
        <w:rPr>
          <w:rFonts w:ascii="Times New Roman" w:eastAsia="Times New Roman" w:hAnsi="Times New Roman" w:cs="Times New Roman"/>
          <w:b/>
          <w:sz w:val="28"/>
        </w:rPr>
      </w:pPr>
      <w:bookmarkStart w:id="16" w:name="_Toc142903364"/>
      <w:bookmarkStart w:id="17" w:name="_Toc178529788"/>
      <w:r>
        <w:rPr>
          <w:rFonts w:ascii="Times New Roman" w:eastAsia="Times New Roman" w:hAnsi="Times New Roman" w:cs="Times New Roman"/>
          <w:b/>
          <w:sz w:val="28"/>
        </w:rPr>
        <w:t xml:space="preserve">ЛИЧНОСТНЫЕ </w:t>
      </w:r>
      <w:bookmarkEnd w:id="15"/>
      <w:r>
        <w:rPr>
          <w:rFonts w:ascii="Times New Roman" w:eastAsia="Times New Roman" w:hAnsi="Times New Roman" w:cs="Times New Roman"/>
          <w:b/>
          <w:sz w:val="28"/>
        </w:rPr>
        <w:t>РЕЗУЛЬТАТЫ</w:t>
      </w:r>
      <w:bookmarkEnd w:id="16"/>
      <w:bookmarkEnd w:id="17"/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В результате изучения предмета «Математика» в начальной школе </w:t>
      </w:r>
      <w:proofErr w:type="gramStart"/>
      <w:r>
        <w:rPr>
          <w:szCs w:val="28"/>
        </w:rPr>
        <w:t>у</w:t>
      </w:r>
      <w:proofErr w:type="gramEnd"/>
      <w:r>
        <w:rPr>
          <w:szCs w:val="28"/>
        </w:rPr>
        <w:t xml:space="preserve"> обучающегося с ЗПР будут сформированы следующие личностные результаты: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lastRenderedPageBreak/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осваивать навыки организации безопасного поведения в информационной среде;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0B6DC5" w:rsidRDefault="000B6DC5" w:rsidP="000B6DC5">
      <w:pPr>
        <w:pStyle w:val="2"/>
      </w:pPr>
      <w:bookmarkStart w:id="18" w:name="_TOC_250006"/>
      <w:bookmarkStart w:id="19" w:name="_Toc142903365"/>
      <w:bookmarkStart w:id="20" w:name="_Toc178529789"/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МЕТАПРЕДМЕТНЫЕ </w:t>
      </w:r>
      <w:bookmarkEnd w:id="18"/>
      <w:r>
        <w:rPr>
          <w:rFonts w:ascii="Times New Roman" w:eastAsia="Times New Roman" w:hAnsi="Times New Roman" w:cs="Times New Roman"/>
          <w:b/>
          <w:sz w:val="28"/>
        </w:rPr>
        <w:t>РЕЗУЛЬТАТЫ</w:t>
      </w:r>
      <w:bookmarkEnd w:id="19"/>
      <w:bookmarkEnd w:id="20"/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proofErr w:type="gramStart"/>
      <w:r>
        <w:rPr>
          <w:szCs w:val="28"/>
        </w:rPr>
        <w:t>К концу обучения в начальной школе у обучающегося формируются следующие универсальные учебные действия.</w:t>
      </w:r>
      <w:proofErr w:type="gramEnd"/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t>Универсальные познавательные учебные действия: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>Базовые логические действия: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устанавливать закономерность в числовом ряду и продолжать его (установление возрастающих и/или убывающих числовых закономерностей на доступном материале, выявление правила расположения элементов в ряду, проверка выявленного правила);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proofErr w:type="gramStart"/>
      <w:r>
        <w:rPr>
          <w:szCs w:val="28"/>
        </w:rPr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чисел, овладение математическими знаками и символами и т.д.);</w:t>
      </w:r>
      <w:proofErr w:type="gramEnd"/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представлять текстовую задачу, её решение в виде схемы, арифметической записи.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lastRenderedPageBreak/>
        <w:t>Базовые исследовательские действия: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проявлять способность ориентироваться в учебном материале разных разделов курса математики;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применять изученные методы познания (измерение, моделирование, перебор вариантов).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>Работа с информацией: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</w:t>
      </w:r>
      <w:proofErr w:type="gramStart"/>
      <w:r>
        <w:rPr>
          <w:szCs w:val="28"/>
        </w:rPr>
        <w:t>понимание</w:t>
      </w:r>
      <w:proofErr w:type="gramEnd"/>
      <w:r>
        <w:rPr>
          <w:szCs w:val="28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t>Универсальные коммуникативные учебные действия: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lastRenderedPageBreak/>
        <w:t xml:space="preserve">использовать адекватно речевые средства для решения коммуникативных и познавательных задач; 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уметь работать в паре, в подгруппе;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с помощью педагога строить логическое рассуждение;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после совместного анализа использовать текст задания для объяснения способа и хода решения математической задачи; формулировать ответ;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комментировать процесс вычисления, построения, решения;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объяснять полученный ответ с использованием изученной терминологии (при необходимости с опорой на визуализацию и речевые шаблоны);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создавать в соответствии с учебной задачей тексты разного вида </w:t>
      </w:r>
      <w:proofErr w:type="gramStart"/>
      <w:r>
        <w:rPr>
          <w:szCs w:val="28"/>
        </w:rPr>
        <w:t>–о</w:t>
      </w:r>
      <w:proofErr w:type="gramEnd"/>
      <w:r>
        <w:rPr>
          <w:szCs w:val="28"/>
        </w:rPr>
        <w:t>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proofErr w:type="gramStart"/>
      <w:r>
        <w:rPr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  <w:proofErr w:type="gramEnd"/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самостоятельно составлять тексты заданий, аналогичные </w:t>
      </w:r>
      <w:proofErr w:type="gramStart"/>
      <w:r>
        <w:rPr>
          <w:szCs w:val="28"/>
        </w:rPr>
        <w:t>типовым</w:t>
      </w:r>
      <w:proofErr w:type="gramEnd"/>
      <w:r>
        <w:rPr>
          <w:szCs w:val="28"/>
        </w:rPr>
        <w:t xml:space="preserve"> изученным после совместного анализа.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t>Универсальные регулятивные учебные действия: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>Самоорганизация: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lastRenderedPageBreak/>
        <w:t>выполнять учебные задания вопреки нежеланию, утомлению;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 xml:space="preserve">планировать свои действия в соответствии с поставленной задачей и условием ее реализации, </w:t>
      </w:r>
      <w:proofErr w:type="spellStart"/>
      <w:r>
        <w:rPr>
          <w:szCs w:val="28"/>
        </w:rPr>
        <w:t>оречевлять</w:t>
      </w:r>
      <w:proofErr w:type="spellEnd"/>
      <w:r>
        <w:rPr>
          <w:szCs w:val="28"/>
        </w:rPr>
        <w:t xml:space="preserve"> алгоритм решения математических заданий и соотносить свои действия с алгоритмом;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>Самоконтроль: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осуществлять контроль процесса и результата своей деятельности; оценивать их;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выбирать и при необходимости корректировать способы действий.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i/>
          <w:szCs w:val="28"/>
        </w:rPr>
        <w:t xml:space="preserve">Самооценка: 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предусматривать способы предупреждения ошибок (задать вопрос педагогу, обращение к учебнику, дополнительным средствам обучения, в том числе электронным);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оценивать рациональность своих действий, (с опорой на алгоритм/опорные схемы) давать им качественную характеристику.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b/>
          <w:szCs w:val="28"/>
        </w:rPr>
        <w:t>Совместная деятельность: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lastRenderedPageBreak/>
        <w:t>участвовать в совместной деятельности: распределять работу между членами группы;</w:t>
      </w:r>
    </w:p>
    <w:p w:rsidR="000B6DC5" w:rsidRDefault="000B6DC5" w:rsidP="000B6DC5">
      <w:pPr>
        <w:pStyle w:val="a5"/>
        <w:spacing w:before="0" w:after="0" w:line="360" w:lineRule="auto"/>
        <w:ind w:right="155" w:firstLine="709"/>
      </w:pPr>
      <w:r>
        <w:rPr>
          <w:szCs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B6DC5" w:rsidRDefault="000B6DC5" w:rsidP="000B6DC5">
      <w:pPr>
        <w:pStyle w:val="2"/>
        <w:spacing w:after="0"/>
        <w:rPr>
          <w:rFonts w:ascii="Times New Roman" w:eastAsia="Times New Roman" w:hAnsi="Times New Roman" w:cs="Times New Roman"/>
          <w:b/>
          <w:sz w:val="28"/>
        </w:rPr>
      </w:pPr>
      <w:bookmarkStart w:id="21" w:name="_Toc142903366"/>
      <w:bookmarkStart w:id="22" w:name="_Toc178529790"/>
      <w:r>
        <w:rPr>
          <w:rFonts w:ascii="Times New Roman" w:eastAsia="Times New Roman" w:hAnsi="Times New Roman" w:cs="Times New Roman"/>
          <w:b/>
          <w:sz w:val="28"/>
        </w:rPr>
        <w:t>ПРЕДМЕТНЫЕ РЕЗУЛЬТАТЫ</w:t>
      </w:r>
      <w:bookmarkEnd w:id="21"/>
      <w:bookmarkEnd w:id="22"/>
    </w:p>
    <w:p w:rsidR="000B6DC5" w:rsidRDefault="000B6DC5" w:rsidP="000B6DC5">
      <w:pPr>
        <w:pStyle w:val="3"/>
        <w:spacing w:after="0"/>
        <w:rPr>
          <w:rFonts w:ascii="Times New Roman" w:eastAsia="Times New Roman" w:hAnsi="Times New Roman" w:cs="Times New Roman"/>
          <w:sz w:val="28"/>
        </w:rPr>
      </w:pPr>
      <w:bookmarkStart w:id="23" w:name="_Toc142903367"/>
      <w:bookmarkStart w:id="24" w:name="_Toc178529791"/>
      <w:r>
        <w:rPr>
          <w:rFonts w:ascii="Times New Roman" w:eastAsia="Times New Roman" w:hAnsi="Times New Roman" w:cs="Times New Roman"/>
          <w:sz w:val="28"/>
        </w:rPr>
        <w:t>1 КЛАСС</w:t>
      </w:r>
      <w:bookmarkEnd w:id="23"/>
      <w:bookmarkEnd w:id="24"/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 xml:space="preserve">К концу обучения в первом классе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научится: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 xml:space="preserve">выполнять действия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множеством объектов (объединять, сравнивать, уравнивать множества путем добавления и убавления предметов); устанавливать </w:t>
      </w:r>
      <w:proofErr w:type="spellStart"/>
      <w:r>
        <w:rPr>
          <w:szCs w:val="28"/>
        </w:rPr>
        <w:t>взаимооднозначные</w:t>
      </w:r>
      <w:proofErr w:type="spellEnd"/>
      <w:r>
        <w:rPr>
          <w:szCs w:val="28"/>
        </w:rPr>
        <w:t xml:space="preserve"> соответствия;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читать, записывать, сравнивать, упорядочивать числа от 0 до 10;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знать состав числа от 2 – 10;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читать и записывать числа от 11 – 20;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пересчитывать различные объекты, устанавливать порядковый номер объекта;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находить числа, большие/меньшие данного числа на заданное число;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выполнять арифметические действия сложения и вычитания в пределах 10 (устно и письменно) (при необходимости с использованием наглядной опоры);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lastRenderedPageBreak/>
        <w:t>решать текстовые задачи в одно действие на сложение и вычитание: выделять условие и вопрос (с опорой на алгоритм и/или схему);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сравнивать объекты по длине, устанавливая между ними соотношение длиннее/короче (выше/ниже, шире/уже);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>
        <w:rPr>
          <w:szCs w:val="28"/>
        </w:rPr>
        <w:t>см</w:t>
      </w:r>
      <w:proofErr w:type="gramEnd"/>
      <w:r>
        <w:rPr>
          <w:szCs w:val="28"/>
        </w:rPr>
        <w:t>) (возможно с использованием алгоритма);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различать число и цифру;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proofErr w:type="gramStart"/>
      <w:r>
        <w:rPr>
          <w:szCs w:val="28"/>
        </w:rPr>
        <w:t>распознавать геометрические фигуры: точка, линия (прямая, кривая), отрезок, круг, треугольник, прямоугольник (квадрат), отрезок;</w:t>
      </w:r>
      <w:r>
        <w:rPr>
          <w:szCs w:val="28"/>
        </w:rPr>
        <w:tab/>
      </w:r>
      <w:proofErr w:type="gramEnd"/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 xml:space="preserve">устанавливать между объектами соотношения: слева/справа, дальше/ближе, </w:t>
      </w:r>
      <w:proofErr w:type="gramStart"/>
      <w:r>
        <w:rPr>
          <w:szCs w:val="28"/>
        </w:rPr>
        <w:t>между</w:t>
      </w:r>
      <w:proofErr w:type="gramEnd"/>
      <w:r>
        <w:rPr>
          <w:szCs w:val="28"/>
        </w:rPr>
        <w:t xml:space="preserve">, перед/за, над/под;  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устанавливать и соотносить между собой временные отношения: вчера/сегодня/завтра, раньше/позже, сначала/потом, утро/вечер, день/ночь;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 xml:space="preserve"> ориентироваться в пространстве и на листе бумаги;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различать пространственные термины;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группировать объекты по заданному признаку; находить и  называть закономерности в ряду объектов повседневной жизни;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сравнивать два объекта (числа, геометрические фигуры);</w:t>
      </w:r>
    </w:p>
    <w:p w:rsidR="000B6DC5" w:rsidRDefault="000B6DC5" w:rsidP="000B6DC5">
      <w:pPr>
        <w:pStyle w:val="a5"/>
        <w:spacing w:before="0" w:after="0" w:line="360" w:lineRule="auto"/>
        <w:ind w:right="155"/>
      </w:pPr>
      <w:r>
        <w:rPr>
          <w:szCs w:val="28"/>
        </w:rPr>
        <w:t>распределять объекты на две группы по заданному основанию.</w:t>
      </w:r>
    </w:p>
    <w:p w:rsidR="00DC4432" w:rsidRDefault="00DC4432"/>
    <w:sectPr w:rsidR="00DC4432" w:rsidSect="001B2442">
      <w:footerReference w:type="default" r:id="rId9"/>
      <w:pgSz w:w="16838" w:h="11906" w:orient="landscape"/>
      <w:pgMar w:top="1701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1E0" w:rsidRDefault="007161E0" w:rsidP="001B2442">
      <w:pPr>
        <w:spacing w:after="0" w:line="240" w:lineRule="auto"/>
      </w:pPr>
      <w:r>
        <w:separator/>
      </w:r>
    </w:p>
  </w:endnote>
  <w:endnote w:type="continuationSeparator" w:id="0">
    <w:p w:rsidR="007161E0" w:rsidRDefault="007161E0" w:rsidP="001B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94869"/>
      <w:docPartObj>
        <w:docPartGallery w:val="Page Numbers (Bottom of Page)"/>
        <w:docPartUnique/>
      </w:docPartObj>
    </w:sdtPr>
    <w:sdtEndPr/>
    <w:sdtContent>
      <w:p w:rsidR="001B2442" w:rsidRDefault="004C73F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1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2442" w:rsidRDefault="001B244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1E0" w:rsidRDefault="007161E0" w:rsidP="001B2442">
      <w:pPr>
        <w:spacing w:after="0" w:line="240" w:lineRule="auto"/>
      </w:pPr>
      <w:r>
        <w:separator/>
      </w:r>
    </w:p>
  </w:footnote>
  <w:footnote w:type="continuationSeparator" w:id="0">
    <w:p w:rsidR="007161E0" w:rsidRDefault="007161E0" w:rsidP="001B2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253B1"/>
    <w:multiLevelType w:val="hybridMultilevel"/>
    <w:tmpl w:val="C9FAFA9E"/>
    <w:lvl w:ilvl="0" w:tplc="120221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81A7888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1EC754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38239D6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E061558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43C36D2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46C0C6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172BA7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25CA5D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DC5"/>
    <w:rsid w:val="00010D25"/>
    <w:rsid w:val="0003312C"/>
    <w:rsid w:val="000B6DC5"/>
    <w:rsid w:val="001B2442"/>
    <w:rsid w:val="003662F6"/>
    <w:rsid w:val="00451AFC"/>
    <w:rsid w:val="004C1FAA"/>
    <w:rsid w:val="004C73F1"/>
    <w:rsid w:val="005D798F"/>
    <w:rsid w:val="007161E0"/>
    <w:rsid w:val="007F5265"/>
    <w:rsid w:val="0085587F"/>
    <w:rsid w:val="00915E33"/>
    <w:rsid w:val="00967BC4"/>
    <w:rsid w:val="00CE0C26"/>
    <w:rsid w:val="00DC4432"/>
    <w:rsid w:val="00E17D19"/>
    <w:rsid w:val="00E2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C5"/>
  </w:style>
  <w:style w:type="paragraph" w:styleId="1">
    <w:name w:val="heading 1"/>
    <w:basedOn w:val="a"/>
    <w:next w:val="a"/>
    <w:link w:val="10"/>
    <w:uiPriority w:val="9"/>
    <w:qFormat/>
    <w:rsid w:val="000B6DC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B6DC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B6DC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DC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B6DC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B6DC5"/>
    <w:rPr>
      <w:rFonts w:ascii="Arial" w:eastAsia="Arial" w:hAnsi="Arial" w:cs="Arial"/>
      <w:sz w:val="30"/>
      <w:szCs w:val="30"/>
    </w:rPr>
  </w:style>
  <w:style w:type="character" w:styleId="a3">
    <w:name w:val="Hyperlink"/>
    <w:uiPriority w:val="99"/>
    <w:unhideWhenUsed/>
    <w:rsid w:val="000B6DC5"/>
    <w:rPr>
      <w:color w:val="0000FF" w:themeColor="hyperlink"/>
      <w:u w:val="single"/>
    </w:rPr>
  </w:style>
  <w:style w:type="paragraph" w:styleId="11">
    <w:name w:val="toc 1"/>
    <w:basedOn w:val="a"/>
    <w:next w:val="a"/>
    <w:uiPriority w:val="39"/>
    <w:unhideWhenUsed/>
    <w:rsid w:val="000B6DC5"/>
    <w:pPr>
      <w:spacing w:after="57"/>
    </w:pPr>
  </w:style>
  <w:style w:type="paragraph" w:styleId="21">
    <w:name w:val="toc 2"/>
    <w:basedOn w:val="a"/>
    <w:next w:val="a"/>
    <w:uiPriority w:val="39"/>
    <w:unhideWhenUsed/>
    <w:rsid w:val="000B6DC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B6DC5"/>
    <w:pPr>
      <w:spacing w:after="57"/>
      <w:ind w:left="567"/>
    </w:pPr>
  </w:style>
  <w:style w:type="paragraph" w:styleId="a4">
    <w:name w:val="TOC Heading"/>
    <w:uiPriority w:val="39"/>
    <w:unhideWhenUsed/>
    <w:rsid w:val="000B6DC5"/>
  </w:style>
  <w:style w:type="paragraph" w:styleId="a5">
    <w:name w:val="Body Text"/>
    <w:link w:val="a6"/>
    <w:uiPriority w:val="1"/>
    <w:qFormat/>
    <w:rsid w:val="000B6DC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0B6DC5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B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DC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B2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B2442"/>
  </w:style>
  <w:style w:type="paragraph" w:styleId="ab">
    <w:name w:val="footer"/>
    <w:basedOn w:val="a"/>
    <w:link w:val="ac"/>
    <w:uiPriority w:val="99"/>
    <w:unhideWhenUsed/>
    <w:rsid w:val="001B2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2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4275</Words>
  <Characters>24369</Characters>
  <Application>Microsoft Office Word</Application>
  <DocSecurity>0</DocSecurity>
  <Lines>203</Lines>
  <Paragraphs>57</Paragraphs>
  <ScaleCrop>false</ScaleCrop>
  <Company>RePack by SPecialiST</Company>
  <LinksUpToDate>false</LinksUpToDate>
  <CharactersWithSpaces>28587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Попова</cp:lastModifiedBy>
  <cp:revision>12</cp:revision>
  <cp:lastPrinted>2024-09-29T13:18:00Z</cp:lastPrinted>
  <dcterms:created xsi:type="dcterms:W3CDTF">2024-09-28T07:37:00Z</dcterms:created>
  <dcterms:modified xsi:type="dcterms:W3CDTF">2024-09-30T11:56:00Z</dcterms:modified>
</cp:coreProperties>
</file>